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A7" w:rsidRDefault="002D772A" w:rsidP="003624A7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芽室町町税等の滞納に対する特別措置に関する条例の一部</w:t>
      </w:r>
      <w:r w:rsidR="00F3730C">
        <w:rPr>
          <w:rFonts w:hint="eastAsia"/>
          <w:sz w:val="32"/>
        </w:rPr>
        <w:t>を改正する</w:t>
      </w:r>
      <w:r>
        <w:rPr>
          <w:rFonts w:hint="eastAsia"/>
          <w:sz w:val="32"/>
        </w:rPr>
        <w:t>条例</w:t>
      </w:r>
      <w:r w:rsidR="003624A7" w:rsidRPr="003624A7">
        <w:rPr>
          <w:rFonts w:hint="eastAsia"/>
          <w:sz w:val="32"/>
        </w:rPr>
        <w:t>新旧対照表</w:t>
      </w:r>
      <w:r w:rsidR="00CE3B1E">
        <w:rPr>
          <w:rFonts w:hint="eastAsia"/>
          <w:sz w:val="32"/>
        </w:rPr>
        <w:t>（案）</w:t>
      </w:r>
    </w:p>
    <w:p w:rsidR="003624A7" w:rsidRPr="002D772A" w:rsidRDefault="003624A7" w:rsidP="003624A7">
      <w:pPr>
        <w:jc w:val="center"/>
        <w:rPr>
          <w:sz w:val="32"/>
        </w:rPr>
        <w:sectPr w:rsidR="003624A7" w:rsidRPr="002D772A" w:rsidSect="003624A7">
          <w:pgSz w:w="16838" w:h="11906" w:orient="landscape"/>
          <w:pgMar w:top="1701" w:right="1701" w:bottom="1701" w:left="1701" w:header="567" w:footer="1401" w:gutter="0"/>
          <w:cols w:space="425"/>
          <w:docGrid w:type="linesAndChars" w:linePitch="327" w:charSpace="-4770"/>
        </w:sectPr>
      </w:pPr>
    </w:p>
    <w:tbl>
      <w:tblPr>
        <w:tblW w:w="13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96" w:type="dxa"/>
          <w:left w:w="120" w:type="dxa"/>
          <w:bottom w:w="57" w:type="dxa"/>
          <w:right w:w="120" w:type="dxa"/>
        </w:tblCellMar>
        <w:tblLook w:val="0000" w:firstRow="0" w:lastRow="0" w:firstColumn="0" w:lastColumn="0" w:noHBand="0" w:noVBand="0"/>
      </w:tblPr>
      <w:tblGrid>
        <w:gridCol w:w="6817"/>
        <w:gridCol w:w="6817"/>
      </w:tblGrid>
      <w:tr w:rsidR="003624A7" w:rsidTr="003624A7">
        <w:trPr>
          <w:trHeight w:val="240"/>
          <w:tblHeader/>
        </w:trPr>
        <w:tc>
          <w:tcPr>
            <w:tcW w:w="6817" w:type="dxa"/>
            <w:tcBorders>
              <w:bottom w:val="single" w:sz="4" w:space="0" w:color="auto"/>
            </w:tcBorders>
            <w:vAlign w:val="center"/>
          </w:tcPr>
          <w:p w:rsidR="003624A7" w:rsidRPr="003624A7" w:rsidRDefault="003624A7" w:rsidP="00362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改正案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vAlign w:val="center"/>
          </w:tcPr>
          <w:p w:rsidR="003624A7" w:rsidRPr="003624A7" w:rsidRDefault="003624A7" w:rsidP="003624A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現　行</w:t>
            </w:r>
          </w:p>
        </w:tc>
      </w:tr>
      <w:tr w:rsidR="003624A7" w:rsidRPr="003624A7" w:rsidTr="003624A7">
        <w:tc>
          <w:tcPr>
            <w:tcW w:w="6817" w:type="dxa"/>
            <w:tcBorders>
              <w:top w:val="single" w:sz="4" w:space="0" w:color="auto"/>
            </w:tcBorders>
          </w:tcPr>
          <w:p w:rsidR="003624A7" w:rsidRPr="003624A7" w:rsidRDefault="003624A7" w:rsidP="003624A7">
            <w:r w:rsidRPr="003624A7">
              <w:rPr>
                <w:rFonts w:hint="eastAsia"/>
              </w:rPr>
              <w:t>別表（第２条関係）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800"/>
            </w:tblGrid>
            <w:tr w:rsidR="003624A7" w:rsidRPr="003624A7" w:rsidTr="003624A7"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rFonts w:hint="eastAsia"/>
                      <w:snapToGrid w:val="0"/>
                    </w:rPr>
                    <w:t>１　滞納者に対する行政サービス等特別措置対象項目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１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財産の貸付に関すること。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２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競争入札参加資格審査申請に関すること。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３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行政財産の使用許可に関すること。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４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町有財産の売買に関すること。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５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物品等の購入に関すること。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６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業務の委託に関すること。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７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工事の請負に関すること。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８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自動車及び機械器具の借上げに関すること。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９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公営住宅の入居に関すること。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(10)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農業経営基盤強化資金利子助成金に関すること。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(11)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新規就農者支援事業に関すること。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(12)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中小企業経営近代化融資・利子補給金に関すること。</w:t>
                  </w:r>
                </w:p>
                <w:p w:rsidR="003624A7" w:rsidRPr="0076486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764867">
                    <w:rPr>
                      <w:snapToGrid w:val="0"/>
                    </w:rPr>
                    <w:t>(13)</w:t>
                  </w:r>
                  <w:r w:rsidRPr="00764867">
                    <w:rPr>
                      <w:rFonts w:hint="eastAsia"/>
                      <w:snapToGrid w:val="0"/>
                    </w:rPr>
                    <w:t xml:space="preserve">　住宅建設促進事業に関すること。</w:t>
                  </w:r>
                </w:p>
                <w:p w:rsidR="003624A7" w:rsidRPr="0076486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764867">
                    <w:rPr>
                      <w:snapToGrid w:val="0"/>
                    </w:rPr>
                    <w:t>(14)</w:t>
                  </w:r>
                  <w:r w:rsidRPr="00764867">
                    <w:rPr>
                      <w:rFonts w:hint="eastAsia"/>
                      <w:snapToGrid w:val="0"/>
                    </w:rPr>
                    <w:t xml:space="preserve">　住宅リフォーム奨励事業に関すること。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764867">
                    <w:rPr>
                      <w:snapToGrid w:val="0"/>
                    </w:rPr>
                    <w:t>(15)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企業誘致奨励金に関すること。</w:t>
                  </w:r>
                </w:p>
                <w:p w:rsidR="00764867" w:rsidRPr="00523151" w:rsidRDefault="00764867" w:rsidP="00764867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lastRenderedPageBreak/>
                    <w:t>(16)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中心市街地住宅借上げ制度に関すること。</w:t>
                  </w:r>
                </w:p>
                <w:p w:rsidR="00764867" w:rsidRPr="00523151" w:rsidRDefault="00764867" w:rsidP="00764867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(17)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住宅耐震改修等補助金に関すること。</w:t>
                  </w:r>
                </w:p>
                <w:p w:rsidR="00764867" w:rsidRPr="00523151" w:rsidRDefault="00764867" w:rsidP="00764867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(18)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奨学金貸付に関すること。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(19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排水設備改造資金貸付に関すること。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(20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生活環境改善設備資金貸付に関すること。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(21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飲用井戸水水質検査に関すること。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(22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敬老祝金の贈呈に関すること。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(23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就農研修者受入滞在指導助成金に関すること。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(24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畜産経営安定化対策特別資金利子補給金に関すること。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(25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家畜衛生検査助成金に関すること。</w:t>
                  </w:r>
                </w:p>
                <w:p w:rsidR="00764867" w:rsidRPr="003624A7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(26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</w:t>
                  </w:r>
                  <w:r w:rsidR="00764867" w:rsidRPr="003624A7">
                    <w:rPr>
                      <w:rFonts w:hint="eastAsia"/>
                      <w:snapToGrid w:val="0"/>
                    </w:rPr>
                    <w:t>私立高等学校生徒授業料補助に関すること。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(27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総合情報誌「すまいる」有料広告掲載に関すること。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(28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公式ホームページバナー広告掲載に関すること。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(29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rFonts w:hint="eastAsia"/>
                      <w:snapToGrid w:val="0"/>
                    </w:rPr>
                    <w:t xml:space="preserve">　子育て世帯新生活応援奨励に関すること。</w:t>
                  </w:r>
                </w:p>
                <w:p w:rsidR="00764867" w:rsidRPr="00523151" w:rsidRDefault="00264B4E" w:rsidP="00764867">
                  <w:pPr>
                    <w:ind w:left="216" w:hanging="216"/>
                    <w:rPr>
                      <w:snapToGrid w:val="0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(30</w:t>
                  </w:r>
                  <w:r w:rsidR="00764867"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764867" w:rsidRPr="00523151">
                    <w:rPr>
                      <w:snapToGrid w:val="0"/>
                    </w:rPr>
                    <w:t xml:space="preserve">  </w:t>
                  </w:r>
                  <w:r w:rsidR="00764867">
                    <w:rPr>
                      <w:rFonts w:hint="eastAsia"/>
                      <w:snapToGrid w:val="0"/>
                    </w:rPr>
                    <w:t>中古住宅購入新生活応援奨励</w:t>
                  </w:r>
                </w:p>
                <w:p w:rsidR="00CC1E6B" w:rsidRDefault="00764867" w:rsidP="003624A7">
                  <w:pPr>
                    <w:ind w:left="216" w:hanging="216"/>
                    <w:rPr>
                      <w:b/>
                      <w:snapToGrid w:val="0"/>
                      <w:color w:val="FF0000"/>
                      <w:u w:val="single" w:color="000000"/>
                    </w:rPr>
                  </w:pPr>
                  <w:r>
                    <w:rPr>
                      <w:b/>
                      <w:snapToGrid w:val="0"/>
                      <w:color w:val="FF0000"/>
                      <w:u w:val="single" w:color="000000"/>
                    </w:rPr>
                    <w:t>(3</w:t>
                  </w:r>
                  <w:r w:rsidR="00264B4E">
                    <w:rPr>
                      <w:rFonts w:hint="eastAsia"/>
                      <w:b/>
                      <w:snapToGrid w:val="0"/>
                      <w:color w:val="FF0000"/>
                      <w:u w:val="single" w:color="000000"/>
                    </w:rPr>
                    <w:t>1</w:t>
                  </w:r>
                  <w:r w:rsidR="00CC1E6B">
                    <w:rPr>
                      <w:b/>
                      <w:snapToGrid w:val="0"/>
                      <w:color w:val="FF0000"/>
                      <w:u w:val="single" w:color="000000"/>
                    </w:rPr>
                    <w:t>)</w:t>
                  </w:r>
                  <w:r w:rsidR="00CC1E6B">
                    <w:rPr>
                      <w:rFonts w:hint="eastAsia"/>
                      <w:b/>
                      <w:snapToGrid w:val="0"/>
                      <w:color w:val="FF0000"/>
                      <w:u w:val="single" w:color="000000"/>
                    </w:rPr>
                    <w:t xml:space="preserve">　</w:t>
                  </w:r>
                  <w:r w:rsidR="00197E4F">
                    <w:rPr>
                      <w:rFonts w:hint="eastAsia"/>
                      <w:b/>
                      <w:snapToGrid w:val="0"/>
                      <w:color w:val="FF0000"/>
                      <w:u w:val="single" w:color="000000"/>
                    </w:rPr>
                    <w:t xml:space="preserve">芽室町小規模事業者持続化補助金 </w:t>
                  </w:r>
                  <w:r w:rsidR="00CC1E6B">
                    <w:rPr>
                      <w:rFonts w:hint="eastAsia"/>
                      <w:b/>
                      <w:snapToGrid w:val="0"/>
                      <w:color w:val="FF0000"/>
                      <w:u w:val="single" w:color="000000"/>
                    </w:rPr>
                    <w:t>（追加）</w:t>
                  </w:r>
                </w:p>
                <w:p w:rsidR="00197E4F" w:rsidRDefault="00197E4F" w:rsidP="00197E4F">
                  <w:pPr>
                    <w:ind w:left="216" w:hanging="216"/>
                    <w:rPr>
                      <w:b/>
                      <w:snapToGrid w:val="0"/>
                      <w:color w:val="FF0000"/>
                      <w:u w:val="single" w:color="000000"/>
                    </w:rPr>
                  </w:pPr>
                  <w:r>
                    <w:rPr>
                      <w:b/>
                      <w:snapToGrid w:val="0"/>
                      <w:color w:val="FF0000"/>
                      <w:u w:val="single" w:color="000000"/>
                    </w:rPr>
                    <w:t>(3</w:t>
                  </w:r>
                  <w:r w:rsidR="00264B4E">
                    <w:rPr>
                      <w:b/>
                      <w:snapToGrid w:val="0"/>
                      <w:color w:val="FF0000"/>
                      <w:u w:val="single" w:color="000000"/>
                    </w:rPr>
                    <w:t>2</w:t>
                  </w:r>
                  <w:r>
                    <w:rPr>
                      <w:b/>
                      <w:snapToGrid w:val="0"/>
                      <w:color w:val="FF0000"/>
                      <w:u w:val="single" w:color="000000"/>
                    </w:rPr>
                    <w:t>)</w:t>
                  </w:r>
                  <w:r>
                    <w:rPr>
                      <w:rFonts w:hint="eastAsia"/>
                      <w:b/>
                      <w:snapToGrid w:val="0"/>
                      <w:color w:val="FF0000"/>
                      <w:u w:val="single" w:color="000000"/>
                    </w:rPr>
                    <w:t xml:space="preserve">　芽室町人材確保対策活動助成金 （追加）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rFonts w:hint="eastAsia"/>
                      <w:snapToGrid w:val="0"/>
                    </w:rPr>
                    <w:t>２　特定滞納者に対する行政サービス等特別措置対</w:t>
                  </w:r>
                  <w:r w:rsidRPr="003624A7">
                    <w:rPr>
                      <w:rFonts w:hint="eastAsia"/>
                      <w:snapToGrid w:val="0"/>
                    </w:rPr>
                    <w:lastRenderedPageBreak/>
                    <w:t>象項目</w:t>
                  </w:r>
                </w:p>
                <w:p w:rsidR="00197E4F" w:rsidRPr="003624A7" w:rsidRDefault="00197E4F" w:rsidP="00197E4F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１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人材育成事業に関すること。</w:t>
                  </w:r>
                </w:p>
                <w:p w:rsidR="00197E4F" w:rsidRPr="003624A7" w:rsidRDefault="00197E4F" w:rsidP="00197E4F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２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重度身体障害者等交通費助成事業（タクシー）に関すること。</w:t>
                  </w:r>
                </w:p>
                <w:p w:rsidR="00197E4F" w:rsidRDefault="00197E4F" w:rsidP="00197E4F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>
                    <w:rPr>
                      <w:rFonts w:hint="eastAsia"/>
                      <w:snapToGrid w:val="0"/>
                    </w:rPr>
                    <w:t>３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各種検診料（特定健診を除く。）の助成に関すること。</w:t>
                  </w:r>
                </w:p>
                <w:p w:rsidR="00197E4F" w:rsidRPr="00B93820" w:rsidRDefault="00197E4F" w:rsidP="00197E4F">
                  <w:pPr>
                    <w:ind w:left="216" w:hanging="216"/>
                    <w:rPr>
                      <w:snapToGrid w:val="0"/>
                    </w:rPr>
                  </w:pPr>
                  <w:r w:rsidRPr="00B93820">
                    <w:rPr>
                      <w:snapToGrid w:val="0"/>
                    </w:rPr>
                    <w:t>(</w:t>
                  </w:r>
                  <w:r>
                    <w:rPr>
                      <w:rFonts w:hint="eastAsia"/>
                      <w:snapToGrid w:val="0"/>
                    </w:rPr>
                    <w:t>４</w:t>
                  </w:r>
                  <w:r w:rsidRPr="00B93820">
                    <w:rPr>
                      <w:snapToGrid w:val="0"/>
                    </w:rPr>
                    <w:t>)</w:t>
                  </w:r>
                  <w:r w:rsidRPr="00B93820">
                    <w:rPr>
                      <w:rFonts w:hint="eastAsia"/>
                      <w:snapToGrid w:val="0"/>
                    </w:rPr>
                    <w:t xml:space="preserve">　妊婦健康診察費助成に関すること。</w:t>
                  </w:r>
                </w:p>
                <w:p w:rsidR="00197E4F" w:rsidRPr="00B93820" w:rsidRDefault="00197E4F" w:rsidP="00197E4F">
                  <w:pPr>
                    <w:ind w:left="216" w:hanging="216"/>
                    <w:rPr>
                      <w:snapToGrid w:val="0"/>
                    </w:rPr>
                  </w:pPr>
                  <w:r w:rsidRPr="00B93820">
                    <w:rPr>
                      <w:snapToGrid w:val="0"/>
                    </w:rPr>
                    <w:t>(</w:t>
                  </w:r>
                  <w:r>
                    <w:rPr>
                      <w:rFonts w:hint="eastAsia"/>
                      <w:snapToGrid w:val="0"/>
                    </w:rPr>
                    <w:t>５</w:t>
                  </w:r>
                  <w:r w:rsidRPr="00B93820">
                    <w:rPr>
                      <w:snapToGrid w:val="0"/>
                    </w:rPr>
                    <w:t>)</w:t>
                  </w:r>
                  <w:r w:rsidRPr="00B93820">
                    <w:rPr>
                      <w:rFonts w:hint="eastAsia"/>
                      <w:snapToGrid w:val="0"/>
                    </w:rPr>
                    <w:t xml:space="preserve">　重度心身障碍者及びひとり親家庭等医療費助成に関すること。</w:t>
                  </w:r>
                </w:p>
                <w:p w:rsidR="003624A7" w:rsidRPr="00B93820" w:rsidRDefault="00197E4F" w:rsidP="00197E4F">
                  <w:pPr>
                    <w:ind w:left="216" w:hanging="216"/>
                    <w:rPr>
                      <w:snapToGrid w:val="0"/>
                    </w:rPr>
                  </w:pPr>
                  <w:r w:rsidRPr="00B93820">
                    <w:rPr>
                      <w:snapToGrid w:val="0"/>
                    </w:rPr>
                    <w:t>(</w:t>
                  </w:r>
                  <w:r>
                    <w:rPr>
                      <w:rFonts w:hint="eastAsia"/>
                      <w:snapToGrid w:val="0"/>
                    </w:rPr>
                    <w:t>６</w:t>
                  </w:r>
                  <w:r w:rsidRPr="00B93820">
                    <w:rPr>
                      <w:snapToGrid w:val="0"/>
                    </w:rPr>
                    <w:t>)</w:t>
                  </w:r>
                  <w:r w:rsidRPr="00B93820">
                    <w:rPr>
                      <w:rFonts w:hint="eastAsia"/>
                      <w:snapToGrid w:val="0"/>
                    </w:rPr>
                    <w:t xml:space="preserve">　</w:t>
                  </w:r>
                  <w:r>
                    <w:rPr>
                      <w:rFonts w:hint="eastAsia"/>
                      <w:snapToGrid w:val="0"/>
                    </w:rPr>
                    <w:t>子ども</w:t>
                  </w:r>
                  <w:r w:rsidRPr="00B93820">
                    <w:rPr>
                      <w:rFonts w:hint="eastAsia"/>
                      <w:snapToGrid w:val="0"/>
                    </w:rPr>
                    <w:t>医療費の助成に関すること。</w:t>
                  </w:r>
                </w:p>
                <w:p w:rsidR="00B93820" w:rsidRPr="00197E4F" w:rsidRDefault="003624A7" w:rsidP="00823408">
                  <w:pPr>
                    <w:ind w:left="216" w:hanging="216"/>
                    <w:rPr>
                      <w:snapToGrid w:val="0"/>
                      <w:u w:color="000000" w:themeColor="text1"/>
                    </w:rPr>
                  </w:pPr>
                  <w:r w:rsidRPr="00197E4F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</w:t>
                  </w:r>
                  <w:r w:rsidR="00B93820" w:rsidRPr="00197E4F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>７</w:t>
                  </w:r>
                  <w:r w:rsidRPr="00197E4F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)</w:t>
                  </w:r>
                  <w:r w:rsidR="00197E4F" w:rsidRPr="00197E4F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 xml:space="preserve">　農村部高齢者交通確保対策助成</w:t>
                  </w:r>
                  <w:r w:rsidR="00823408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>事業</w:t>
                  </w:r>
                  <w:r w:rsidR="008D7A5A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>に</w:t>
                  </w:r>
                  <w:r w:rsidRPr="00197E4F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>関すること。</w:t>
                  </w:r>
                  <w:r w:rsidR="00197E4F" w:rsidRPr="00197E4F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 xml:space="preserve">  (追加)</w:t>
                  </w:r>
                </w:p>
              </w:tc>
            </w:tr>
          </w:tbl>
          <w:p w:rsidR="003624A7" w:rsidRPr="003624A7" w:rsidRDefault="003624A7" w:rsidP="003624A7"/>
        </w:tc>
        <w:tc>
          <w:tcPr>
            <w:tcW w:w="6817" w:type="dxa"/>
            <w:tcBorders>
              <w:top w:val="single" w:sz="4" w:space="0" w:color="auto"/>
            </w:tcBorders>
          </w:tcPr>
          <w:p w:rsidR="003624A7" w:rsidRPr="003624A7" w:rsidRDefault="003624A7" w:rsidP="003624A7">
            <w:r w:rsidRPr="003624A7">
              <w:rPr>
                <w:rFonts w:hint="eastAsia"/>
              </w:rPr>
              <w:lastRenderedPageBreak/>
              <w:t>別表（第２条関係）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5800"/>
            </w:tblGrid>
            <w:tr w:rsidR="003624A7" w:rsidRPr="003624A7" w:rsidTr="003624A7">
              <w:tc>
                <w:tcPr>
                  <w:tcW w:w="5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rFonts w:hint="eastAsia"/>
                      <w:snapToGrid w:val="0"/>
                    </w:rPr>
                    <w:t>１　滞納者に対する行政サービス等特別措置対象項目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１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財産の貸付に関すること。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２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競争入札参加資格審査申請に関すること。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３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行政財産の使用許可に関すること。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４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町有財産の売買に関すること。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５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物品等の購入に関すること。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６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業務の委託に関すること。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７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工事の請負に関すること。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８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自動車及び機械器具の借上げに関すること。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９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公営住宅の入居に関すること。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(10)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農業経営基盤強化資金利子助成金に関すること。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(11)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新規就農者支援事業に関すること。</w:t>
                  </w:r>
                </w:p>
                <w:p w:rsidR="003624A7" w:rsidRPr="003624A7" w:rsidRDefault="003624A7" w:rsidP="003624A7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(12)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中小企業経営近代化融資・利子補給金に関すること。</w:t>
                  </w:r>
                </w:p>
                <w:p w:rsidR="00C672B9" w:rsidRPr="00523151" w:rsidRDefault="00C672B9" w:rsidP="00C672B9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(13)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住宅建設促進事業に関すること。</w:t>
                  </w:r>
                </w:p>
                <w:p w:rsidR="00C672B9" w:rsidRPr="00523151" w:rsidRDefault="00C672B9" w:rsidP="00C672B9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(14)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住宅リフォーム奨励事業に関すること。</w:t>
                  </w:r>
                </w:p>
                <w:p w:rsidR="00C672B9" w:rsidRPr="00523151" w:rsidRDefault="00C672B9" w:rsidP="00C672B9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(15)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企業誘致奨励金に関すること。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lastRenderedPageBreak/>
                    <w:t>(16)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中心市街地住宅借上げ制度に関すること。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(17)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住宅耐震改修等補助金に関すること。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(18)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奨学金貸付に関すること。</w:t>
                  </w:r>
                </w:p>
                <w:p w:rsidR="00523151" w:rsidRPr="00264B4E" w:rsidRDefault="00523151" w:rsidP="00523151">
                  <w:pPr>
                    <w:ind w:left="216" w:hanging="216"/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</w:pPr>
                  <w:r w:rsidRPr="00264B4E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(19)</w:t>
                  </w:r>
                  <w:r w:rsidRPr="00264B4E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 xml:space="preserve">　私立幼稚園奨励費に関すること。</w:t>
                  </w:r>
                  <w:r w:rsidR="00264B4E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 xml:space="preserve"> (削除)　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(20)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排水設備改造資金貸付に関すること。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(21)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生活環境改善設備資金貸付に関すること。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(22)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飲用井戸水水質検査に関すること。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(23)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敬老祝金の贈呈に関すること。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(24)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就農研修者受入滞在指導助成金に関すること。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(25)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畜産経営安定化対策特別資金利子補給金に関すること。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(26)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家畜衛生検査助成金に関すること。</w:t>
                  </w:r>
                </w:p>
                <w:p w:rsidR="00523151" w:rsidRPr="003624A7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(27)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</w:t>
                  </w:r>
                  <w:r w:rsidRPr="003624A7">
                    <w:rPr>
                      <w:rFonts w:hint="eastAsia"/>
                      <w:snapToGrid w:val="0"/>
                    </w:rPr>
                    <w:t>私立高等学校生徒授業料補助に関すること。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(28)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総合情報誌「すまいる」有料広告掲載に関すること。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(29)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公式ホームページバナー広告掲載に関すること。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>(30)</w:t>
                  </w:r>
                  <w:r w:rsidRPr="00523151">
                    <w:rPr>
                      <w:rFonts w:hint="eastAsia"/>
                      <w:snapToGrid w:val="0"/>
                    </w:rPr>
                    <w:t xml:space="preserve">　子育て世帯新生活応援奨励に関すること。</w:t>
                  </w:r>
                </w:p>
                <w:p w:rsidR="00523151" w:rsidRP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523151">
                    <w:rPr>
                      <w:snapToGrid w:val="0"/>
                    </w:rPr>
                    <w:t xml:space="preserve">(31)  </w:t>
                  </w:r>
                  <w:r>
                    <w:rPr>
                      <w:rFonts w:hint="eastAsia"/>
                      <w:snapToGrid w:val="0"/>
                    </w:rPr>
                    <w:t>中古住宅購入新生活応援奨励</w:t>
                  </w:r>
                </w:p>
                <w:p w:rsidR="00523151" w:rsidRPr="00764867" w:rsidRDefault="00523151" w:rsidP="00523151">
                  <w:pPr>
                    <w:ind w:left="216" w:hanging="216"/>
                    <w:rPr>
                      <w:snapToGrid w:val="0"/>
                      <w:u w:val="single" w:color="000000" w:themeColor="text1"/>
                    </w:rPr>
                  </w:pPr>
                  <w:r w:rsidRPr="00764867">
                    <w:rPr>
                      <w:b/>
                      <w:snapToGrid w:val="0"/>
                      <w:color w:val="FF0000"/>
                      <w:u w:val="single" w:color="000000" w:themeColor="text1"/>
                    </w:rPr>
                    <w:t>(32)</w:t>
                  </w:r>
                  <w:r w:rsidRPr="00764867">
                    <w:rPr>
                      <w:rFonts w:hint="eastAsia"/>
                      <w:snapToGrid w:val="0"/>
                      <w:u w:val="single" w:color="000000" w:themeColor="text1"/>
                    </w:rPr>
                    <w:t xml:space="preserve">　</w:t>
                  </w:r>
                  <w:r w:rsidRPr="00764867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>子育て世帯親子近居</w:t>
                  </w:r>
                  <w:r w:rsidR="00823408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>等</w:t>
                  </w:r>
                  <w:r w:rsidRPr="00764867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>奨励　(削除)</w:t>
                  </w:r>
                  <w:r w:rsidR="00197E4F">
                    <w:rPr>
                      <w:rFonts w:hint="eastAsia"/>
                      <w:b/>
                      <w:snapToGrid w:val="0"/>
                      <w:color w:val="FF0000"/>
                      <w:u w:val="single" w:color="000000" w:themeColor="text1"/>
                    </w:rPr>
                    <w:t xml:space="preserve">　</w:t>
                  </w:r>
                </w:p>
                <w:p w:rsidR="00523151" w:rsidRPr="003624A7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rFonts w:hint="eastAsia"/>
                      <w:snapToGrid w:val="0"/>
                    </w:rPr>
                    <w:t>２　特定滞納者に対する行政サービス等特別措置対</w:t>
                  </w:r>
                  <w:r w:rsidRPr="003624A7">
                    <w:rPr>
                      <w:rFonts w:hint="eastAsia"/>
                      <w:snapToGrid w:val="0"/>
                    </w:rPr>
                    <w:lastRenderedPageBreak/>
                    <w:t>象項目</w:t>
                  </w:r>
                </w:p>
                <w:p w:rsidR="00523151" w:rsidRPr="003624A7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１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人材育成事業に関すること。</w:t>
                  </w:r>
                </w:p>
                <w:p w:rsidR="00523151" w:rsidRPr="003624A7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 w:rsidRPr="003624A7">
                    <w:rPr>
                      <w:rFonts w:hint="eastAsia"/>
                      <w:snapToGrid w:val="0"/>
                    </w:rPr>
                    <w:t>２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重度身体障害者等交通費助成事業（タクシー）に関すること。</w:t>
                  </w:r>
                </w:p>
                <w:p w:rsidR="00523151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3624A7">
                    <w:rPr>
                      <w:snapToGrid w:val="0"/>
                    </w:rPr>
                    <w:t>(</w:t>
                  </w:r>
                  <w:r>
                    <w:rPr>
                      <w:rFonts w:hint="eastAsia"/>
                      <w:snapToGrid w:val="0"/>
                    </w:rPr>
                    <w:t>３</w:t>
                  </w:r>
                  <w:r w:rsidRPr="003624A7">
                    <w:rPr>
                      <w:snapToGrid w:val="0"/>
                    </w:rPr>
                    <w:t>)</w:t>
                  </w:r>
                  <w:r w:rsidRPr="003624A7">
                    <w:rPr>
                      <w:rFonts w:hint="eastAsia"/>
                      <w:snapToGrid w:val="0"/>
                    </w:rPr>
                    <w:t xml:space="preserve">　各種検診料（特定健診を除く。）の助成に関すること。</w:t>
                  </w:r>
                </w:p>
                <w:p w:rsidR="00523151" w:rsidRPr="00B93820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B93820">
                    <w:rPr>
                      <w:snapToGrid w:val="0"/>
                    </w:rPr>
                    <w:t>(</w:t>
                  </w:r>
                  <w:r>
                    <w:rPr>
                      <w:rFonts w:hint="eastAsia"/>
                      <w:snapToGrid w:val="0"/>
                    </w:rPr>
                    <w:t>４</w:t>
                  </w:r>
                  <w:r w:rsidRPr="00B93820">
                    <w:rPr>
                      <w:snapToGrid w:val="0"/>
                    </w:rPr>
                    <w:t>)</w:t>
                  </w:r>
                  <w:r w:rsidRPr="00B93820">
                    <w:rPr>
                      <w:rFonts w:hint="eastAsia"/>
                      <w:snapToGrid w:val="0"/>
                    </w:rPr>
                    <w:t xml:space="preserve">　妊婦健康診察費助成に関すること。</w:t>
                  </w:r>
                </w:p>
                <w:p w:rsidR="00523151" w:rsidRPr="00B93820" w:rsidRDefault="00523151" w:rsidP="00523151">
                  <w:pPr>
                    <w:ind w:left="216" w:hanging="216"/>
                    <w:rPr>
                      <w:snapToGrid w:val="0"/>
                    </w:rPr>
                  </w:pPr>
                  <w:r w:rsidRPr="00B93820">
                    <w:rPr>
                      <w:snapToGrid w:val="0"/>
                    </w:rPr>
                    <w:t>(</w:t>
                  </w:r>
                  <w:r>
                    <w:rPr>
                      <w:rFonts w:hint="eastAsia"/>
                      <w:snapToGrid w:val="0"/>
                    </w:rPr>
                    <w:t>５</w:t>
                  </w:r>
                  <w:r w:rsidRPr="00B93820">
                    <w:rPr>
                      <w:snapToGrid w:val="0"/>
                    </w:rPr>
                    <w:t>)</w:t>
                  </w:r>
                  <w:r w:rsidRPr="00B93820">
                    <w:rPr>
                      <w:rFonts w:hint="eastAsia"/>
                      <w:snapToGrid w:val="0"/>
                    </w:rPr>
                    <w:t xml:space="preserve">　重度心身障碍者及びひとり親家庭等医療費助成に関すること。</w:t>
                  </w:r>
                </w:p>
                <w:p w:rsidR="003624A7" w:rsidRPr="00523151" w:rsidRDefault="00523151" w:rsidP="00197E4F">
                  <w:pPr>
                    <w:ind w:left="216" w:hanging="216"/>
                    <w:rPr>
                      <w:snapToGrid w:val="0"/>
                    </w:rPr>
                  </w:pPr>
                  <w:r w:rsidRPr="00B93820">
                    <w:rPr>
                      <w:snapToGrid w:val="0"/>
                    </w:rPr>
                    <w:t>(</w:t>
                  </w:r>
                  <w:r>
                    <w:rPr>
                      <w:rFonts w:hint="eastAsia"/>
                      <w:snapToGrid w:val="0"/>
                    </w:rPr>
                    <w:t>６</w:t>
                  </w:r>
                  <w:r w:rsidRPr="00B93820">
                    <w:rPr>
                      <w:snapToGrid w:val="0"/>
                    </w:rPr>
                    <w:t>)</w:t>
                  </w:r>
                  <w:r w:rsidRPr="00B93820">
                    <w:rPr>
                      <w:rFonts w:hint="eastAsia"/>
                      <w:snapToGrid w:val="0"/>
                    </w:rPr>
                    <w:t xml:space="preserve">　</w:t>
                  </w:r>
                  <w:r>
                    <w:rPr>
                      <w:rFonts w:hint="eastAsia"/>
                      <w:snapToGrid w:val="0"/>
                    </w:rPr>
                    <w:t>子ども</w:t>
                  </w:r>
                  <w:r w:rsidRPr="00B93820">
                    <w:rPr>
                      <w:rFonts w:hint="eastAsia"/>
                      <w:snapToGrid w:val="0"/>
                    </w:rPr>
                    <w:t>医療費の助成に関すること。</w:t>
                  </w:r>
                </w:p>
              </w:tc>
            </w:tr>
          </w:tbl>
          <w:p w:rsidR="003624A7" w:rsidRPr="003624A7" w:rsidRDefault="003624A7" w:rsidP="003624A7"/>
        </w:tc>
      </w:tr>
    </w:tbl>
    <w:p w:rsidR="003624A7" w:rsidRDefault="003624A7" w:rsidP="003624A7">
      <w:pPr>
        <w:sectPr w:rsidR="003624A7" w:rsidSect="003624A7">
          <w:type w:val="continuous"/>
          <w:pgSz w:w="16838" w:h="11906" w:orient="landscape"/>
          <w:pgMar w:top="1701" w:right="1701" w:bottom="1701" w:left="1701" w:header="567" w:footer="1401" w:gutter="0"/>
          <w:cols w:space="425"/>
          <w:docGrid w:type="linesAndChars" w:linePitch="327" w:charSpace="-4770"/>
        </w:sectPr>
      </w:pPr>
    </w:p>
    <w:p w:rsidR="003624A7" w:rsidRDefault="003624A7" w:rsidP="003624A7">
      <w:pPr>
        <w:ind w:firstLine="216"/>
      </w:pPr>
    </w:p>
    <w:p w:rsidR="00E84595" w:rsidRPr="003624A7" w:rsidRDefault="00E84595" w:rsidP="003624A7">
      <w:pPr>
        <w:ind w:firstLine="216"/>
      </w:pPr>
    </w:p>
    <w:sectPr w:rsidR="00E84595" w:rsidRPr="003624A7" w:rsidSect="003624A7">
      <w:type w:val="continuous"/>
      <w:pgSz w:w="16838" w:h="11906" w:orient="landscape"/>
      <w:pgMar w:top="1701" w:right="1701" w:bottom="1701" w:left="1701" w:header="567" w:footer="1401" w:gutter="0"/>
      <w:cols w:space="425"/>
      <w:docGrid w:type="linesAndChars" w:linePitch="327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B17" w:rsidRDefault="008C7B17" w:rsidP="00264B4E">
      <w:r>
        <w:separator/>
      </w:r>
    </w:p>
  </w:endnote>
  <w:endnote w:type="continuationSeparator" w:id="0">
    <w:p w:rsidR="008C7B17" w:rsidRDefault="008C7B17" w:rsidP="0026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B17" w:rsidRDefault="008C7B17" w:rsidP="00264B4E">
      <w:r>
        <w:separator/>
      </w:r>
    </w:p>
  </w:footnote>
  <w:footnote w:type="continuationSeparator" w:id="0">
    <w:p w:rsidR="008C7B17" w:rsidRDefault="008C7B17" w:rsidP="0026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32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A7"/>
    <w:rsid w:val="00197E4F"/>
    <w:rsid w:val="00220340"/>
    <w:rsid w:val="00264B4E"/>
    <w:rsid w:val="002D772A"/>
    <w:rsid w:val="003624A7"/>
    <w:rsid w:val="0039527F"/>
    <w:rsid w:val="004A64C7"/>
    <w:rsid w:val="00523151"/>
    <w:rsid w:val="00740DA8"/>
    <w:rsid w:val="00764867"/>
    <w:rsid w:val="00823408"/>
    <w:rsid w:val="008C7B17"/>
    <w:rsid w:val="008D7A5A"/>
    <w:rsid w:val="00B93820"/>
    <w:rsid w:val="00C672B9"/>
    <w:rsid w:val="00CC1E6B"/>
    <w:rsid w:val="00CE3B1E"/>
    <w:rsid w:val="00E11AEB"/>
    <w:rsid w:val="00E24E51"/>
    <w:rsid w:val="00E3321E"/>
    <w:rsid w:val="00E84595"/>
    <w:rsid w:val="00F021AE"/>
    <w:rsid w:val="00F3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593E1E-62EA-4D55-A54A-7C506205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9527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39527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264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4B4E"/>
    <w:rPr>
      <w:rFonts w:ascii="ＭＳ 明朝" w:eastAsia="ＭＳ 明朝" w:hAnsi="ＭＳ 明朝"/>
      <w:sz w:val="24"/>
      <w:szCs w:val="22"/>
    </w:rPr>
  </w:style>
  <w:style w:type="paragraph" w:styleId="a7">
    <w:name w:val="footer"/>
    <w:basedOn w:val="a"/>
    <w:link w:val="a8"/>
    <w:uiPriority w:val="99"/>
    <w:rsid w:val="00264B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4B4E"/>
    <w:rPr>
      <w:rFonts w:ascii="ＭＳ 明朝" w:eastAsia="ＭＳ 明朝" w:hAns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1680</Words>
  <Characters>326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上　田　　　茂　</cp:lastModifiedBy>
  <cp:revision>2</cp:revision>
  <cp:lastPrinted>2020-01-22T07:21:00Z</cp:lastPrinted>
  <dcterms:created xsi:type="dcterms:W3CDTF">2020-01-22T07:24:00Z</dcterms:created>
  <dcterms:modified xsi:type="dcterms:W3CDTF">2020-01-22T07:24:00Z</dcterms:modified>
</cp:coreProperties>
</file>